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C1" w:rsidRPr="00200A5E" w:rsidRDefault="003D02C1" w:rsidP="00476B7C">
      <w:pPr>
        <w:pStyle w:val="a8"/>
        <w:keepNext/>
        <w:pageBreakBefore/>
        <w:ind w:left="6379"/>
        <w:rPr>
          <w:b w:val="0"/>
          <w:sz w:val="24"/>
          <w:szCs w:val="24"/>
        </w:rPr>
      </w:pPr>
      <w:bookmarkStart w:id="0" w:name="_Ref422748565"/>
      <w:r w:rsidRPr="00200A5E">
        <w:rPr>
          <w:b w:val="0"/>
          <w:sz w:val="24"/>
          <w:szCs w:val="24"/>
        </w:rPr>
        <w:t xml:space="preserve">Приложение № </w:t>
      </w:r>
      <w:bookmarkEnd w:id="0"/>
      <w:r w:rsidR="00594383" w:rsidRPr="00200A5E">
        <w:rPr>
          <w:b w:val="0"/>
          <w:sz w:val="24"/>
          <w:szCs w:val="24"/>
        </w:rPr>
        <w:t>6</w:t>
      </w:r>
      <w:r w:rsidRPr="00200A5E">
        <w:rPr>
          <w:b w:val="0"/>
          <w:sz w:val="24"/>
          <w:szCs w:val="24"/>
        </w:rPr>
        <w:br/>
        <w:t xml:space="preserve">к </w:t>
      </w:r>
      <w:r w:rsidR="00594383" w:rsidRPr="00200A5E">
        <w:rPr>
          <w:b w:val="0"/>
          <w:sz w:val="24"/>
          <w:szCs w:val="24"/>
        </w:rPr>
        <w:t>приказу</w:t>
      </w:r>
      <w:r w:rsidR="00DB7C2D">
        <w:rPr>
          <w:b w:val="0"/>
          <w:sz w:val="24"/>
          <w:szCs w:val="24"/>
        </w:rPr>
        <w:t xml:space="preserve"> ГБУЗ «Госпиталь для </w:t>
      </w:r>
      <w:r w:rsidR="00476B7C">
        <w:rPr>
          <w:b w:val="0"/>
          <w:sz w:val="24"/>
          <w:szCs w:val="24"/>
        </w:rPr>
        <w:t xml:space="preserve">ветеранов войн» от 09.08.2019 № </w:t>
      </w:r>
      <w:r w:rsidR="00DB7C2D">
        <w:rPr>
          <w:b w:val="0"/>
          <w:sz w:val="24"/>
          <w:szCs w:val="24"/>
        </w:rPr>
        <w:t>299</w:t>
      </w:r>
    </w:p>
    <w:p w:rsidR="00476B7C" w:rsidRDefault="00476B7C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1" w:name="_Toc424284845"/>
    </w:p>
    <w:p w:rsidR="00476B7C" w:rsidRDefault="00476B7C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</w:p>
    <w:p w:rsidR="003D02C1" w:rsidRPr="00200A5E" w:rsidRDefault="003D02C1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proofErr w:type="spellStart"/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>Антикоррупционная</w:t>
      </w:r>
      <w:proofErr w:type="spellEnd"/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 xml:space="preserve"> оговорка</w:t>
      </w:r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br/>
      </w:r>
      <w:bookmarkEnd w:id="1"/>
    </w:p>
    <w:p w:rsidR="003D02C1" w:rsidRPr="00476B7C" w:rsidRDefault="003D02C1" w:rsidP="00200A5E">
      <w:pPr>
        <w:keepNext/>
        <w:spacing w:after="0" w:line="240" w:lineRule="auto"/>
        <w:jc w:val="both"/>
        <w:rPr>
          <w:rFonts w:ascii="Times New Roman" w:hAnsi="Times New Roman" w:cs="Times New Roman"/>
          <w:b/>
          <w:kern w:val="26"/>
          <w:sz w:val="24"/>
          <w:szCs w:val="24"/>
          <w:u w:val="single"/>
        </w:rPr>
      </w:pPr>
      <w:r w:rsidRPr="00476B7C">
        <w:rPr>
          <w:rFonts w:ascii="Times New Roman" w:hAnsi="Times New Roman" w:cs="Times New Roman"/>
          <w:b/>
          <w:kern w:val="26"/>
          <w:sz w:val="24"/>
          <w:szCs w:val="24"/>
          <w:u w:val="single"/>
        </w:rPr>
        <w:t>Статья 1.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1.1. При исполнении своих обязательств по настоящему Договору, Стороны, их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аффилированные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1.2. 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При исполнении своих обязательств по настоящему Договору, Стороны, их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аффилированные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1.3.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с даты получения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письменного уведомления.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1.4. 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аффилированными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легализации доходов, полученных преступным путем.</w:t>
      </w:r>
    </w:p>
    <w:p w:rsidR="003D02C1" w:rsidRPr="00476B7C" w:rsidRDefault="003D02C1" w:rsidP="00200A5E">
      <w:pPr>
        <w:keepNext/>
        <w:spacing w:after="0" w:line="240" w:lineRule="auto"/>
        <w:jc w:val="both"/>
        <w:rPr>
          <w:rFonts w:ascii="Times New Roman" w:hAnsi="Times New Roman" w:cs="Times New Roman"/>
          <w:b/>
          <w:kern w:val="26"/>
          <w:sz w:val="24"/>
          <w:szCs w:val="24"/>
          <w:u w:val="single"/>
        </w:rPr>
      </w:pPr>
      <w:r w:rsidRPr="00476B7C">
        <w:rPr>
          <w:rFonts w:ascii="Times New Roman" w:hAnsi="Times New Roman" w:cs="Times New Roman"/>
          <w:b/>
          <w:kern w:val="26"/>
          <w:sz w:val="24"/>
          <w:szCs w:val="24"/>
          <w:u w:val="single"/>
        </w:rPr>
        <w:t>Статья 2.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Сторона, по чьей инициативе 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был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3D02C1" w:rsidRPr="00200A5E" w:rsidSect="00476B7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41CFB"/>
    <w:multiLevelType w:val="multilevel"/>
    <w:tmpl w:val="DF5C7A96"/>
    <w:numStyleLink w:val="a"/>
  </w:abstractNum>
  <w:abstractNum w:abstractNumId="7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28C"/>
    <w:rsid w:val="000C3A39"/>
    <w:rsid w:val="00200A5E"/>
    <w:rsid w:val="00335A06"/>
    <w:rsid w:val="003D02C1"/>
    <w:rsid w:val="003D4888"/>
    <w:rsid w:val="00476B7C"/>
    <w:rsid w:val="00594383"/>
    <w:rsid w:val="0085026C"/>
    <w:rsid w:val="00C619A9"/>
    <w:rsid w:val="00C95961"/>
    <w:rsid w:val="00CD7BEC"/>
    <w:rsid w:val="00D4528C"/>
    <w:rsid w:val="00DB7C2D"/>
    <w:rsid w:val="00E7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026C"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</dc:creator>
  <cp:lastModifiedBy>Юрист</cp:lastModifiedBy>
  <cp:revision>2</cp:revision>
  <cp:lastPrinted>2020-02-14T09:29:00Z</cp:lastPrinted>
  <dcterms:created xsi:type="dcterms:W3CDTF">2020-06-11T11:30:00Z</dcterms:created>
  <dcterms:modified xsi:type="dcterms:W3CDTF">2020-06-11T11:30:00Z</dcterms:modified>
</cp:coreProperties>
</file>